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78" w:rsidRDefault="008738BE">
      <w:pPr>
        <w:rPr>
          <w:sz w:val="28"/>
          <w:szCs w:val="28"/>
        </w:rPr>
      </w:pPr>
      <w:r>
        <w:t xml:space="preserve">20161114                      </w:t>
      </w:r>
      <w:r>
        <w:rPr>
          <w:sz w:val="28"/>
          <w:szCs w:val="28"/>
        </w:rPr>
        <w:t>Stavění zubů celkových snímatelných náhrad   Dr.Viktor Zavřel</w:t>
      </w:r>
    </w:p>
    <w:p w:rsidR="007C0DE6" w:rsidRDefault="008738BE">
      <w:r>
        <w:t xml:space="preserve">Orientace modelů do průměrného artikulátoru,Gysi,Klečatský,Ivoclar, KaVo, dle roviny okluze </w:t>
      </w:r>
      <w:r w:rsidR="005731A4">
        <w:t>,okludory atd.</w:t>
      </w:r>
      <w:r>
        <w:t>horní,řezákový bod,stolek řezákového vedení,Bonwillův trojúhelník  10,6 cm</w:t>
      </w:r>
      <w:r w:rsidR="007C0DE6">
        <w:t>, připevnění horního modelu, průměrný sklon kloubní dráhy jednotlivé retenční destičky artikulátoru-výměnné, obličejový oblouk,dolní okraj očnice-Orbitale, olivky do zvukovodů-Meatus acusticus externus</w:t>
      </w:r>
      <w:r w:rsidR="005731A4">
        <w:t>. Grafický záznam styku šablon- metoda gotického oblouku, šípu,dolní šablona očazená destička, horní šablona ostré rydlo</w:t>
      </w:r>
      <w:r w:rsidR="007C0DE6">
        <w:t xml:space="preserve"> ,myšlená přímka vrcholem alveolu horní a dolní čelisti- horní a dolní hřebenová linie,, interalveolární osa- spojnice horní a dolní hřebenové linie,</w:t>
      </w:r>
    </w:p>
    <w:p w:rsidR="005731A4" w:rsidRDefault="005731A4">
      <w:r>
        <w:t>Artikulátory- baze přístroje je rovnoběžná s tzv.Frankfurtskou horizontálou, tedy spojnicí dolního okraje očnice-Orbitale a zevní okraj zevního zvukovodu, rovina okluze od této roviny probíhá šikmo nahoru v úhlu 13-15 st.</w:t>
      </w:r>
    </w:p>
    <w:p w:rsidR="008738BE" w:rsidRDefault="007C0DE6">
      <w:r>
        <w:t xml:space="preserve">Odlehčení zkušeností popsaných míst cínovou folií síly 0,25 mm-až před vařením náhrady, totéž radýrování zadní hráze, </w:t>
      </w:r>
    </w:p>
    <w:p w:rsidR="005731A4" w:rsidRDefault="005731A4">
      <w:r>
        <w:t>Průběh roviny okluze,střední čára,špičákové body,linie úsměvu,zakřivení dolního alveolárního hřebene, průběh hřebenových linií a interalveolární osy.</w:t>
      </w:r>
    </w:p>
    <w:p w:rsidR="005731A4" w:rsidRDefault="005731A4">
      <w:r>
        <w:t>Barva, délka a tvar zubů, krčky nad zakreslenou linii úsměvu.</w:t>
      </w:r>
    </w:p>
    <w:p w:rsidR="00F105DF" w:rsidRDefault="00F105DF">
      <w:r>
        <w:t>Vzdálenost hrotů horních špičáků je čtyčnásobkem šířky horního středního řezáku, umístění špičákového bodu- rozpůlení úhlu mezi nosním křídlem a nosolícní rýhou,</w:t>
      </w:r>
    </w:p>
    <w:p w:rsidR="00F105DF" w:rsidRDefault="00F105DF">
      <w:r>
        <w:t>Abraze hran a hrotů, obnažení krčků,drobné nepravidelnostiZuby tzv. ANATOMICKÉ s 20 st. sklonem hrbolků</w:t>
      </w:r>
    </w:p>
    <w:p w:rsidR="00F105DF" w:rsidRDefault="00F105DF">
      <w:r>
        <w:t>Nelze přesně okopírovat přírodní původní postavení zubů ze statických důvodů-pružná adheze horní náhrady.</w:t>
      </w:r>
    </w:p>
    <w:p w:rsidR="00F105DF" w:rsidRDefault="00F105DF">
      <w:r>
        <w:t>Zuby postavené centrálně od hřebenové linie- njestabilnější ale esteticky neprůchodná volba, zuby umístěné na obou stranách vestibulárně od hřebenové linie- naprostá nestabilita.</w:t>
      </w:r>
    </w:p>
    <w:p w:rsidR="00F105DF" w:rsidRDefault="00F105DF">
      <w:r>
        <w:t>Přenos tlaku přas vrcholy alveolu a v interalveolární ose.</w:t>
      </w:r>
      <w:r w:rsidR="009C199B">
        <w:t>-příčná stabilita náhrady-pravidlo interalveolární osy- ne v estetice frontálního úseku.Kolmo k interalveolární ose.</w:t>
      </w:r>
    </w:p>
    <w:p w:rsidR="009C199B" w:rsidRDefault="009C199B">
      <w:r>
        <w:t>Podélné zakřivení roviny okluze umělých zubů musí být shodné s linií zakřivení dolního bezzubého alveolárního výběžku- kalota, Speeova křivka,volné artikulační pole asi 1 mm všemi směry</w:t>
      </w:r>
    </w:p>
    <w:p w:rsidR="009C199B" w:rsidRDefault="009C199B">
      <w:r>
        <w:t>Frontální úsek vždy horizontální předkus 1 mm a vertikální překus  1 mm.Před hřebenovou linii¨</w:t>
      </w:r>
    </w:p>
    <w:p w:rsidR="009C199B" w:rsidRPr="008738BE" w:rsidRDefault="009C199B">
      <w:r>
        <w:t>Stabilizace náhrady při propulzi –ukusování sousta- kontakty hrbolků postranních zubů</w:t>
      </w:r>
      <w:bookmarkStart w:id="0" w:name="_GoBack"/>
      <w:bookmarkEnd w:id="0"/>
    </w:p>
    <w:sectPr w:rsidR="009C199B" w:rsidRPr="0087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BE"/>
    <w:rsid w:val="003A3978"/>
    <w:rsid w:val="005731A4"/>
    <w:rsid w:val="007C0DE6"/>
    <w:rsid w:val="008738BE"/>
    <w:rsid w:val="009C199B"/>
    <w:rsid w:val="00F1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2</cp:revision>
  <dcterms:created xsi:type="dcterms:W3CDTF">2016-11-14T20:29:00Z</dcterms:created>
  <dcterms:modified xsi:type="dcterms:W3CDTF">2016-11-14T20:29:00Z</dcterms:modified>
</cp:coreProperties>
</file>